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35C" w:rsidRDefault="006F635C" w:rsidP="006F635C">
      <w:pPr>
        <w:rPr>
          <w:b/>
          <w:bCs/>
          <w:sz w:val="18"/>
          <w:szCs w:val="26"/>
          <w:lang w:val="fr-FR"/>
        </w:rPr>
      </w:pPr>
    </w:p>
    <w:p w:rsidR="00CB50C9" w:rsidRDefault="00CB50C9" w:rsidP="006F635C">
      <w:pPr>
        <w:rPr>
          <w:b/>
          <w:bCs/>
          <w:sz w:val="18"/>
          <w:szCs w:val="26"/>
          <w:lang w:val="fr-FR"/>
        </w:rPr>
      </w:pPr>
    </w:p>
    <w:p w:rsidR="00CB50C9" w:rsidRDefault="00CB50C9" w:rsidP="006F635C">
      <w:pPr>
        <w:rPr>
          <w:b/>
          <w:bCs/>
          <w:sz w:val="18"/>
          <w:szCs w:val="26"/>
          <w:lang w:val="fr-FR"/>
        </w:rPr>
      </w:pPr>
    </w:p>
    <w:p w:rsidR="00CB50C9" w:rsidRPr="00DF3534" w:rsidRDefault="00CB50C9" w:rsidP="006F635C">
      <w:pPr>
        <w:rPr>
          <w:b/>
          <w:bCs/>
          <w:sz w:val="18"/>
          <w:szCs w:val="26"/>
          <w:lang w:val="fr-FR"/>
        </w:rPr>
      </w:pPr>
    </w:p>
    <w:p w:rsidR="005C1FC5" w:rsidRDefault="006F635C" w:rsidP="006F63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lang w:val="en-US"/>
        </w:rPr>
      </w:pPr>
      <w:r w:rsidRPr="00764BDE">
        <w:rPr>
          <w:rFonts w:ascii="Arial" w:hAnsi="Arial" w:cs="Arial"/>
          <w:b/>
          <w:bCs/>
          <w:sz w:val="24"/>
          <w:szCs w:val="24"/>
          <w:lang w:val="en-US"/>
        </w:rPr>
        <w:t>Seminar: « Business Opportunities with</w:t>
      </w:r>
      <w:r w:rsidR="007675E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4E7D02">
        <w:rPr>
          <w:rFonts w:ascii="Arial" w:hAnsi="Arial" w:cs="Arial"/>
          <w:b/>
          <w:bCs/>
          <w:sz w:val="24"/>
          <w:szCs w:val="24"/>
          <w:lang w:val="en-US"/>
        </w:rPr>
        <w:t xml:space="preserve">Multilateral </w:t>
      </w:r>
      <w:r w:rsidRPr="00764BDE">
        <w:rPr>
          <w:rFonts w:ascii="Arial" w:hAnsi="Arial" w:cs="Arial"/>
          <w:b/>
          <w:bCs/>
          <w:sz w:val="24"/>
          <w:szCs w:val="24"/>
          <w:lang w:val="en-US"/>
        </w:rPr>
        <w:t>Bank</w:t>
      </w:r>
      <w:r w:rsidR="004E7D02">
        <w:rPr>
          <w:rFonts w:ascii="Arial" w:hAnsi="Arial" w:cs="Arial"/>
          <w:b/>
          <w:bCs/>
          <w:sz w:val="24"/>
          <w:szCs w:val="24"/>
          <w:lang w:val="en-US"/>
        </w:rPr>
        <w:t>s</w:t>
      </w:r>
      <w:r w:rsidRPr="00764BDE">
        <w:rPr>
          <w:rFonts w:ascii="Arial" w:hAnsi="Arial" w:cs="Arial"/>
          <w:b/>
          <w:bCs/>
          <w:sz w:val="24"/>
          <w:szCs w:val="24"/>
          <w:lang w:val="en-US"/>
        </w:rPr>
        <w:t>»</w:t>
      </w:r>
      <w:r w:rsidRPr="006F635C">
        <w:rPr>
          <w:rFonts w:ascii="Arial" w:hAnsi="Arial" w:cs="Arial"/>
          <w:b/>
          <w:bCs/>
          <w:sz w:val="32"/>
          <w:szCs w:val="26"/>
          <w:lang w:val="en-US"/>
        </w:rPr>
        <w:br/>
      </w:r>
      <w:r w:rsidR="005C1FC5">
        <w:rPr>
          <w:rFonts w:ascii="Arial" w:hAnsi="Arial" w:cs="Arial"/>
          <w:b/>
          <w:bCs/>
          <w:lang w:val="en-US"/>
        </w:rPr>
        <w:t xml:space="preserve">Draft </w:t>
      </w:r>
      <w:proofErr w:type="spellStart"/>
      <w:r w:rsidR="005C1FC5">
        <w:rPr>
          <w:rFonts w:ascii="Arial" w:hAnsi="Arial" w:cs="Arial"/>
          <w:b/>
          <w:bCs/>
          <w:lang w:val="en-US"/>
        </w:rPr>
        <w:t>programme</w:t>
      </w:r>
      <w:proofErr w:type="spellEnd"/>
      <w:r w:rsidR="005C1FC5">
        <w:rPr>
          <w:rFonts w:ascii="Arial" w:hAnsi="Arial" w:cs="Arial"/>
          <w:b/>
          <w:bCs/>
          <w:lang w:val="en-US"/>
        </w:rPr>
        <w:t xml:space="preserve"> </w:t>
      </w:r>
      <w:r w:rsidR="00727555">
        <w:rPr>
          <w:rFonts w:ascii="Arial" w:hAnsi="Arial" w:cs="Arial"/>
          <w:bCs/>
          <w:sz w:val="18"/>
          <w:szCs w:val="18"/>
          <w:lang w:val="en-US"/>
        </w:rPr>
        <w:t xml:space="preserve">(as of </w:t>
      </w:r>
      <w:r w:rsidR="00E2026F">
        <w:rPr>
          <w:rFonts w:ascii="Arial" w:hAnsi="Arial" w:cs="Arial"/>
          <w:bCs/>
          <w:sz w:val="18"/>
          <w:szCs w:val="18"/>
          <w:lang w:val="en-US"/>
        </w:rPr>
        <w:t>2</w:t>
      </w:r>
      <w:r w:rsidR="00492D68">
        <w:rPr>
          <w:rFonts w:ascii="Arial" w:hAnsi="Arial" w:cs="Arial"/>
          <w:bCs/>
          <w:sz w:val="18"/>
          <w:szCs w:val="18"/>
          <w:lang w:val="en-US"/>
        </w:rPr>
        <w:t>5</w:t>
      </w:r>
      <w:r w:rsidR="005C1FC5" w:rsidRPr="005C1FC5">
        <w:rPr>
          <w:rFonts w:ascii="Arial" w:hAnsi="Arial" w:cs="Arial"/>
          <w:bCs/>
          <w:sz w:val="18"/>
          <w:szCs w:val="18"/>
          <w:vertAlign w:val="superscript"/>
          <w:lang w:val="en-US"/>
        </w:rPr>
        <w:t>th</w:t>
      </w:r>
      <w:r w:rsidR="005C1FC5" w:rsidRPr="005C1FC5">
        <w:rPr>
          <w:rFonts w:ascii="Arial" w:hAnsi="Arial" w:cs="Arial"/>
          <w:bCs/>
          <w:sz w:val="18"/>
          <w:szCs w:val="18"/>
          <w:lang w:val="en-US"/>
        </w:rPr>
        <w:t xml:space="preserve"> of November)</w:t>
      </w:r>
    </w:p>
    <w:p w:rsidR="006F635C" w:rsidRPr="006F635C" w:rsidRDefault="005C1FC5" w:rsidP="006F63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26"/>
          <w:lang w:val="en-US"/>
        </w:rPr>
      </w:pPr>
      <w:r>
        <w:rPr>
          <w:rFonts w:ascii="Arial" w:hAnsi="Arial" w:cs="Arial"/>
          <w:b/>
          <w:bCs/>
          <w:lang w:val="en-US"/>
        </w:rPr>
        <w:t xml:space="preserve">Friday, </w:t>
      </w:r>
      <w:r w:rsidR="006F635C" w:rsidRPr="00764BDE">
        <w:rPr>
          <w:rFonts w:ascii="Arial" w:hAnsi="Arial" w:cs="Arial"/>
          <w:b/>
          <w:bCs/>
          <w:lang w:val="en-US"/>
        </w:rPr>
        <w:t>29</w:t>
      </w:r>
      <w:r w:rsidRPr="005C1FC5">
        <w:rPr>
          <w:rFonts w:ascii="Arial" w:hAnsi="Arial" w:cs="Arial"/>
          <w:b/>
          <w:bCs/>
          <w:vertAlign w:val="superscript"/>
          <w:lang w:val="en-US"/>
        </w:rPr>
        <w:t>th</w:t>
      </w:r>
      <w:r>
        <w:rPr>
          <w:rFonts w:ascii="Arial" w:hAnsi="Arial" w:cs="Arial"/>
          <w:b/>
          <w:bCs/>
          <w:lang w:val="en-US"/>
        </w:rPr>
        <w:t xml:space="preserve"> of </w:t>
      </w:r>
      <w:r w:rsidR="006F635C" w:rsidRPr="00764BDE">
        <w:rPr>
          <w:rFonts w:ascii="Arial" w:hAnsi="Arial" w:cs="Arial"/>
          <w:b/>
          <w:bCs/>
          <w:lang w:val="en-US"/>
        </w:rPr>
        <w:t>November 2019</w:t>
      </w:r>
    </w:p>
    <w:p w:rsidR="00CB50C9" w:rsidRPr="00CB50C9" w:rsidRDefault="00755E05" w:rsidP="00CB50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Cs/>
          <w:i/>
          <w:sz w:val="20"/>
          <w:szCs w:val="26"/>
          <w:lang w:val="en-US"/>
        </w:rPr>
      </w:pPr>
      <w:r>
        <w:rPr>
          <w:rFonts w:ascii="Arial" w:hAnsi="Arial" w:cs="Arial"/>
          <w:bCs/>
          <w:i/>
          <w:sz w:val="20"/>
          <w:szCs w:val="26"/>
          <w:lang w:val="en-US"/>
        </w:rPr>
        <w:t xml:space="preserve">Venue: </w:t>
      </w:r>
      <w:r w:rsidR="006F635C" w:rsidRPr="005C1FC5">
        <w:rPr>
          <w:rFonts w:ascii="Arial" w:hAnsi="Arial" w:cs="Arial"/>
          <w:bCs/>
          <w:i/>
          <w:sz w:val="20"/>
          <w:szCs w:val="26"/>
          <w:lang w:val="en-US"/>
        </w:rPr>
        <w:t xml:space="preserve">Luxembourg Chamber of Commerce </w:t>
      </w:r>
    </w:p>
    <w:p w:rsidR="00CB50C9" w:rsidRDefault="00CB50C9" w:rsidP="00192940">
      <w:pPr>
        <w:pStyle w:val="NormalWeb"/>
        <w:rPr>
          <w:rFonts w:ascii="Arial" w:hAnsi="Arial" w:cs="Arial"/>
          <w:sz w:val="20"/>
          <w:szCs w:val="20"/>
        </w:rPr>
      </w:pPr>
    </w:p>
    <w:p w:rsidR="006F635C" w:rsidRDefault="00192940" w:rsidP="00192940">
      <w:pPr>
        <w:pStyle w:val="NormalWeb"/>
        <w:rPr>
          <w:rFonts w:ascii="Arial" w:hAnsi="Arial" w:cs="Arial"/>
          <w:sz w:val="20"/>
          <w:szCs w:val="20"/>
        </w:rPr>
      </w:pPr>
      <w:r w:rsidRPr="006F635C">
        <w:rPr>
          <w:rFonts w:ascii="Arial" w:hAnsi="Arial" w:cs="Arial"/>
          <w:sz w:val="20"/>
          <w:szCs w:val="20"/>
        </w:rPr>
        <w:t>09.00</w:t>
      </w:r>
      <w:r w:rsidR="005B5E00">
        <w:rPr>
          <w:rFonts w:ascii="Arial" w:hAnsi="Arial" w:cs="Arial"/>
          <w:sz w:val="20"/>
          <w:szCs w:val="20"/>
        </w:rPr>
        <w:tab/>
      </w:r>
      <w:r w:rsidR="005B5E00">
        <w:rPr>
          <w:rFonts w:ascii="Arial" w:hAnsi="Arial" w:cs="Arial"/>
          <w:sz w:val="20"/>
          <w:szCs w:val="20"/>
        </w:rPr>
        <w:tab/>
      </w:r>
      <w:r w:rsidRPr="006F635C">
        <w:rPr>
          <w:rFonts w:ascii="Arial" w:hAnsi="Arial" w:cs="Arial"/>
          <w:sz w:val="20"/>
          <w:szCs w:val="20"/>
        </w:rPr>
        <w:t>Registration</w:t>
      </w:r>
    </w:p>
    <w:p w:rsidR="006F635C" w:rsidRPr="005B5E00" w:rsidRDefault="00192940" w:rsidP="005B5E00">
      <w:pPr>
        <w:pStyle w:val="NormalWeb"/>
        <w:ind w:left="1440" w:hanging="1440"/>
        <w:rPr>
          <w:rFonts w:ascii="Arial" w:hAnsi="Arial" w:cs="Arial"/>
          <w:b/>
          <w:bCs/>
          <w:sz w:val="20"/>
          <w:szCs w:val="20"/>
        </w:rPr>
      </w:pPr>
      <w:r w:rsidRPr="006F635C">
        <w:rPr>
          <w:rFonts w:ascii="Arial" w:hAnsi="Arial" w:cs="Arial"/>
          <w:sz w:val="20"/>
          <w:szCs w:val="20"/>
        </w:rPr>
        <w:t xml:space="preserve">09.30 </w:t>
      </w:r>
      <w:r w:rsidR="005B5E00">
        <w:rPr>
          <w:rFonts w:ascii="Arial" w:hAnsi="Arial" w:cs="Arial"/>
          <w:sz w:val="20"/>
          <w:szCs w:val="20"/>
        </w:rPr>
        <w:tab/>
      </w:r>
      <w:r w:rsidRPr="006F635C">
        <w:rPr>
          <w:rStyle w:val="Strong"/>
          <w:rFonts w:ascii="Arial" w:hAnsi="Arial" w:cs="Arial"/>
          <w:sz w:val="20"/>
          <w:szCs w:val="20"/>
        </w:rPr>
        <w:t xml:space="preserve">Introduction </w:t>
      </w:r>
      <w:r w:rsidR="005B5E00">
        <w:rPr>
          <w:rStyle w:val="Strong"/>
          <w:rFonts w:ascii="Arial" w:hAnsi="Arial" w:cs="Arial"/>
          <w:sz w:val="20"/>
          <w:szCs w:val="20"/>
        </w:rPr>
        <w:br/>
      </w:r>
      <w:r w:rsidRPr="006F635C">
        <w:rPr>
          <w:rFonts w:ascii="Arial" w:hAnsi="Arial" w:cs="Arial"/>
          <w:sz w:val="20"/>
          <w:szCs w:val="20"/>
        </w:rPr>
        <w:t xml:space="preserve">Ms. </w:t>
      </w:r>
      <w:r w:rsidR="006C025F">
        <w:rPr>
          <w:rFonts w:ascii="Arial" w:hAnsi="Arial" w:cs="Arial"/>
          <w:sz w:val="20"/>
          <w:szCs w:val="20"/>
        </w:rPr>
        <w:t>Violaine Mathurin</w:t>
      </w:r>
      <w:r w:rsidRPr="006F635C">
        <w:rPr>
          <w:rFonts w:ascii="Arial" w:hAnsi="Arial" w:cs="Arial"/>
          <w:sz w:val="20"/>
          <w:szCs w:val="20"/>
        </w:rPr>
        <w:t>,</w:t>
      </w:r>
      <w:r w:rsidR="006C025F">
        <w:rPr>
          <w:rFonts w:ascii="Arial" w:hAnsi="Arial" w:cs="Arial"/>
          <w:sz w:val="20"/>
          <w:szCs w:val="20"/>
        </w:rPr>
        <w:t xml:space="preserve"> Advisor,</w:t>
      </w:r>
      <w:r w:rsidRPr="006F635C">
        <w:rPr>
          <w:rFonts w:ascii="Arial" w:hAnsi="Arial" w:cs="Arial"/>
          <w:sz w:val="20"/>
          <w:szCs w:val="20"/>
        </w:rPr>
        <w:t xml:space="preserve"> International Affairs, Luxembourg Chamber of Commerce </w:t>
      </w:r>
    </w:p>
    <w:p w:rsidR="005B5E00" w:rsidRPr="005B5E00" w:rsidRDefault="00192940" w:rsidP="005B5E00">
      <w:pPr>
        <w:pStyle w:val="NormalWeb"/>
        <w:ind w:left="1440" w:hanging="1440"/>
        <w:rPr>
          <w:rFonts w:ascii="Arial" w:hAnsi="Arial" w:cs="Arial"/>
          <w:b/>
          <w:bCs/>
          <w:sz w:val="20"/>
          <w:szCs w:val="20"/>
        </w:rPr>
      </w:pPr>
      <w:r w:rsidRPr="006F635C">
        <w:rPr>
          <w:rFonts w:ascii="Arial" w:hAnsi="Arial" w:cs="Arial"/>
          <w:sz w:val="20"/>
          <w:szCs w:val="20"/>
        </w:rPr>
        <w:t xml:space="preserve">09.40 </w:t>
      </w:r>
      <w:r w:rsidR="005B5E00">
        <w:rPr>
          <w:rFonts w:ascii="Arial" w:hAnsi="Arial" w:cs="Arial"/>
          <w:sz w:val="20"/>
          <w:szCs w:val="20"/>
        </w:rPr>
        <w:tab/>
      </w:r>
      <w:r w:rsidRPr="006F635C">
        <w:rPr>
          <w:rStyle w:val="Strong"/>
          <w:rFonts w:ascii="Arial" w:hAnsi="Arial" w:cs="Arial"/>
          <w:sz w:val="20"/>
          <w:szCs w:val="20"/>
        </w:rPr>
        <w:t>Overview of the Asian Development Bank (ADB)</w:t>
      </w:r>
      <w:r w:rsidRPr="006F635C">
        <w:rPr>
          <w:rFonts w:ascii="Arial" w:hAnsi="Arial" w:cs="Arial"/>
          <w:b/>
          <w:bCs/>
          <w:sz w:val="20"/>
          <w:szCs w:val="20"/>
        </w:rPr>
        <w:br/>
      </w:r>
      <w:r w:rsidRPr="006F635C">
        <w:rPr>
          <w:rStyle w:val="Strong"/>
          <w:rFonts w:ascii="Arial" w:hAnsi="Arial" w:cs="Arial"/>
          <w:sz w:val="20"/>
          <w:szCs w:val="20"/>
        </w:rPr>
        <w:t>Doing Business with the ADB</w:t>
      </w:r>
      <w:r w:rsidR="005B5E00">
        <w:rPr>
          <w:rStyle w:val="Strong"/>
          <w:rFonts w:ascii="Arial" w:hAnsi="Arial" w:cs="Arial"/>
          <w:sz w:val="20"/>
          <w:szCs w:val="20"/>
        </w:rPr>
        <w:br/>
      </w:r>
      <w:r w:rsidRPr="006F635C">
        <w:rPr>
          <w:rFonts w:ascii="Arial" w:hAnsi="Arial" w:cs="Arial"/>
          <w:sz w:val="20"/>
          <w:szCs w:val="20"/>
        </w:rPr>
        <w:t>Mr. Ashraf Mohammed, Deputy Director General, Procurement, Portfolio and Financial M</w:t>
      </w:r>
      <w:r w:rsidR="00294F49">
        <w:rPr>
          <w:rFonts w:ascii="Arial" w:hAnsi="Arial" w:cs="Arial"/>
          <w:sz w:val="20"/>
          <w:szCs w:val="20"/>
        </w:rPr>
        <w:t>anagement Department (PPFD)</w:t>
      </w:r>
    </w:p>
    <w:p w:rsidR="005B5E00" w:rsidRDefault="00192940" w:rsidP="007675EE">
      <w:pPr>
        <w:pStyle w:val="NormalWeb"/>
        <w:ind w:left="1440" w:hanging="1440"/>
        <w:rPr>
          <w:rFonts w:ascii="Arial" w:hAnsi="Arial" w:cs="Arial"/>
          <w:sz w:val="20"/>
          <w:szCs w:val="20"/>
        </w:rPr>
      </w:pPr>
      <w:r w:rsidRPr="006F635C">
        <w:rPr>
          <w:rFonts w:ascii="Arial" w:hAnsi="Arial" w:cs="Arial"/>
          <w:sz w:val="20"/>
          <w:szCs w:val="20"/>
        </w:rPr>
        <w:t>10.</w:t>
      </w:r>
      <w:r w:rsidR="004E7D02">
        <w:rPr>
          <w:rFonts w:ascii="Arial" w:hAnsi="Arial" w:cs="Arial"/>
          <w:sz w:val="20"/>
          <w:szCs w:val="20"/>
        </w:rPr>
        <w:t>1</w:t>
      </w:r>
      <w:r w:rsidR="00A75C91">
        <w:rPr>
          <w:rFonts w:ascii="Arial" w:hAnsi="Arial" w:cs="Arial"/>
          <w:sz w:val="20"/>
          <w:szCs w:val="20"/>
        </w:rPr>
        <w:t>5</w:t>
      </w:r>
      <w:r w:rsidRPr="006F635C">
        <w:rPr>
          <w:rFonts w:ascii="Arial" w:hAnsi="Arial" w:cs="Arial"/>
          <w:sz w:val="20"/>
          <w:szCs w:val="20"/>
        </w:rPr>
        <w:t xml:space="preserve"> </w:t>
      </w:r>
      <w:r w:rsidR="007675EE">
        <w:rPr>
          <w:rFonts w:ascii="Arial" w:hAnsi="Arial" w:cs="Arial"/>
          <w:sz w:val="20"/>
          <w:szCs w:val="20"/>
        </w:rPr>
        <w:tab/>
      </w:r>
      <w:r w:rsidR="00150FAE" w:rsidRPr="006F635C">
        <w:rPr>
          <w:rStyle w:val="Strong"/>
          <w:rFonts w:ascii="Arial" w:hAnsi="Arial" w:cs="Arial"/>
          <w:sz w:val="20"/>
          <w:szCs w:val="20"/>
        </w:rPr>
        <w:t>ADB project pipelines: Climate Change &amp; Finance</w:t>
      </w:r>
      <w:r w:rsidR="00150FAE" w:rsidRPr="006F635C">
        <w:rPr>
          <w:rFonts w:ascii="Arial" w:hAnsi="Arial" w:cs="Arial"/>
          <w:b/>
          <w:bCs/>
          <w:sz w:val="20"/>
          <w:szCs w:val="20"/>
        </w:rPr>
        <w:br/>
      </w:r>
      <w:r w:rsidR="00150FAE" w:rsidRPr="006F635C">
        <w:rPr>
          <w:rFonts w:ascii="Arial" w:hAnsi="Arial" w:cs="Arial"/>
          <w:sz w:val="20"/>
          <w:szCs w:val="20"/>
        </w:rPr>
        <w:t>Mr. Frédéric Asseline, Principal Climate Change Specialist, Sustainable Development and Climate Change</w:t>
      </w:r>
      <w:r w:rsidR="00150FAE">
        <w:rPr>
          <w:rFonts w:ascii="Arial" w:hAnsi="Arial" w:cs="Arial"/>
          <w:sz w:val="20"/>
          <w:szCs w:val="20"/>
        </w:rPr>
        <w:t xml:space="preserve"> </w:t>
      </w:r>
      <w:r w:rsidR="00294F49">
        <w:rPr>
          <w:rFonts w:ascii="Arial" w:hAnsi="Arial" w:cs="Arial"/>
          <w:sz w:val="20"/>
          <w:szCs w:val="20"/>
        </w:rPr>
        <w:t>Department (SDCC)</w:t>
      </w:r>
    </w:p>
    <w:p w:rsidR="00150FAE" w:rsidRDefault="00A75C91" w:rsidP="005B5E00">
      <w:pPr>
        <w:pStyle w:val="NormalWeb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10.45</w:t>
      </w:r>
      <w:r w:rsidR="00150FAE">
        <w:rPr>
          <w:rFonts w:ascii="Arial" w:hAnsi="Arial" w:cs="Arial"/>
          <w:sz w:val="20"/>
          <w:szCs w:val="20"/>
        </w:rPr>
        <w:tab/>
      </w:r>
      <w:r w:rsidR="00150FAE">
        <w:rPr>
          <w:rFonts w:ascii="Arial" w:hAnsi="Arial" w:cs="Arial"/>
          <w:sz w:val="20"/>
          <w:szCs w:val="20"/>
        </w:rPr>
        <w:tab/>
      </w:r>
      <w:r w:rsidR="005D7400" w:rsidRPr="006F635C">
        <w:rPr>
          <w:rFonts w:ascii="Arial" w:hAnsi="Arial" w:cs="Arial"/>
          <w:sz w:val="20"/>
          <w:szCs w:val="20"/>
        </w:rPr>
        <w:t>Coffee-break</w:t>
      </w:r>
    </w:p>
    <w:p w:rsidR="005B5E00" w:rsidRDefault="00192940" w:rsidP="005D7400">
      <w:pPr>
        <w:pStyle w:val="NormalWeb"/>
        <w:ind w:left="1440" w:hanging="1440"/>
        <w:rPr>
          <w:rFonts w:ascii="Arial" w:hAnsi="Arial" w:cs="Arial"/>
          <w:sz w:val="20"/>
          <w:szCs w:val="20"/>
        </w:rPr>
      </w:pPr>
      <w:r w:rsidRPr="006F635C">
        <w:rPr>
          <w:rFonts w:ascii="Arial" w:hAnsi="Arial" w:cs="Arial"/>
          <w:sz w:val="20"/>
          <w:szCs w:val="20"/>
        </w:rPr>
        <w:t>1</w:t>
      </w:r>
      <w:r w:rsidR="00A75C91">
        <w:rPr>
          <w:rFonts w:ascii="Arial" w:hAnsi="Arial" w:cs="Arial"/>
          <w:sz w:val="20"/>
          <w:szCs w:val="20"/>
        </w:rPr>
        <w:t>1</w:t>
      </w:r>
      <w:r w:rsidRPr="006F635C">
        <w:rPr>
          <w:rFonts w:ascii="Arial" w:hAnsi="Arial" w:cs="Arial"/>
          <w:sz w:val="20"/>
          <w:szCs w:val="20"/>
        </w:rPr>
        <w:t>.</w:t>
      </w:r>
      <w:r w:rsidR="00A75C91">
        <w:rPr>
          <w:rFonts w:ascii="Arial" w:hAnsi="Arial" w:cs="Arial"/>
          <w:sz w:val="20"/>
          <w:szCs w:val="20"/>
        </w:rPr>
        <w:t>00</w:t>
      </w:r>
      <w:r w:rsidR="007675EE">
        <w:rPr>
          <w:rFonts w:ascii="Arial" w:hAnsi="Arial" w:cs="Arial"/>
          <w:sz w:val="20"/>
          <w:szCs w:val="20"/>
        </w:rPr>
        <w:tab/>
      </w:r>
      <w:r w:rsidR="005D7400">
        <w:rPr>
          <w:rFonts w:ascii="Arial" w:hAnsi="Arial" w:cs="Arial"/>
          <w:sz w:val="20"/>
          <w:szCs w:val="20"/>
        </w:rPr>
        <w:t>O</w:t>
      </w:r>
      <w:r w:rsidR="00150FAE" w:rsidRPr="006F635C">
        <w:rPr>
          <w:rStyle w:val="Strong"/>
          <w:rFonts w:ascii="Arial" w:hAnsi="Arial" w:cs="Arial"/>
          <w:sz w:val="20"/>
          <w:szCs w:val="20"/>
        </w:rPr>
        <w:t xml:space="preserve">verview of the European Bank for Reconstruction and Development (EBRD) </w:t>
      </w:r>
      <w:r w:rsidR="00150FAE" w:rsidRPr="006F635C">
        <w:rPr>
          <w:rFonts w:ascii="Arial" w:hAnsi="Arial" w:cs="Arial"/>
          <w:sz w:val="20"/>
          <w:szCs w:val="20"/>
        </w:rPr>
        <w:t>Mr. Christian Hartung, Man</w:t>
      </w:r>
      <w:r w:rsidR="00294F49">
        <w:rPr>
          <w:rFonts w:ascii="Arial" w:hAnsi="Arial" w:cs="Arial"/>
          <w:sz w:val="20"/>
          <w:szCs w:val="20"/>
        </w:rPr>
        <w:t>ager, Business Development</w:t>
      </w:r>
    </w:p>
    <w:p w:rsidR="00A75C91" w:rsidRPr="007675EE" w:rsidRDefault="005D7400" w:rsidP="00A75C91">
      <w:pPr>
        <w:ind w:left="1440" w:hanging="1440"/>
        <w:rPr>
          <w:rFonts w:ascii="Arial" w:hAnsi="Arial" w:cs="Arial"/>
          <w:color w:val="1F497D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>11</w:t>
      </w:r>
      <w:r w:rsidR="00192940" w:rsidRPr="006F635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3</w:t>
      </w:r>
      <w:r w:rsidR="00A75C91">
        <w:rPr>
          <w:rFonts w:ascii="Arial" w:hAnsi="Arial" w:cs="Arial"/>
          <w:sz w:val="20"/>
          <w:szCs w:val="20"/>
        </w:rPr>
        <w:t>0</w:t>
      </w:r>
      <w:r w:rsidR="005B5E00">
        <w:rPr>
          <w:rFonts w:ascii="Arial" w:hAnsi="Arial" w:cs="Arial"/>
          <w:sz w:val="20"/>
          <w:szCs w:val="20"/>
        </w:rPr>
        <w:tab/>
      </w:r>
      <w:r w:rsidR="00A75C91" w:rsidRPr="007675EE">
        <w:rPr>
          <w:rStyle w:val="Strong"/>
          <w:rFonts w:ascii="Arial" w:hAnsi="Arial" w:cs="Arial"/>
          <w:sz w:val="20"/>
          <w:szCs w:val="20"/>
          <w:lang w:val="lb-LU"/>
        </w:rPr>
        <w:t>Overview of the African Developmen</w:t>
      </w:r>
      <w:bookmarkStart w:id="0" w:name="_GoBack"/>
      <w:bookmarkEnd w:id="0"/>
      <w:r w:rsidR="00A75C91" w:rsidRPr="007675EE">
        <w:rPr>
          <w:rStyle w:val="Strong"/>
          <w:rFonts w:ascii="Arial" w:hAnsi="Arial" w:cs="Arial"/>
          <w:sz w:val="20"/>
          <w:szCs w:val="20"/>
          <w:lang w:val="lb-LU"/>
        </w:rPr>
        <w:t xml:space="preserve">t Bank (AfDB) </w:t>
      </w:r>
      <w:r w:rsidR="00A75C91" w:rsidRPr="007675EE">
        <w:rPr>
          <w:rFonts w:ascii="Arial" w:hAnsi="Arial" w:cs="Arial"/>
          <w:b/>
          <w:bCs/>
          <w:sz w:val="20"/>
          <w:szCs w:val="20"/>
          <w:lang w:val="lb-LU"/>
        </w:rPr>
        <w:br/>
      </w:r>
      <w:r w:rsidR="00A75C91" w:rsidRPr="00150FAE">
        <w:rPr>
          <w:rFonts w:ascii="Arial" w:hAnsi="Arial" w:cs="Arial"/>
          <w:sz w:val="20"/>
          <w:szCs w:val="20"/>
        </w:rPr>
        <w:t xml:space="preserve">Mr. Ashraf Hussein Ayad, Lead </w:t>
      </w:r>
      <w:r w:rsidR="00294F49">
        <w:rPr>
          <w:rFonts w:ascii="Arial" w:hAnsi="Arial" w:cs="Arial"/>
          <w:sz w:val="20"/>
          <w:szCs w:val="20"/>
        </w:rPr>
        <w:t>Procurement Policy Officer</w:t>
      </w:r>
    </w:p>
    <w:p w:rsidR="00A75C91" w:rsidRDefault="005D7400" w:rsidP="00A75C91">
      <w:pPr>
        <w:pStyle w:val="NormalWeb"/>
        <w:ind w:left="1440" w:hanging="1440"/>
        <w:rPr>
          <w:rStyle w:val="Strong"/>
          <w:rFonts w:ascii="Arial" w:hAnsi="Arial" w:cs="Arial"/>
          <w:sz w:val="20"/>
          <w:szCs w:val="20"/>
        </w:rPr>
      </w:pPr>
      <w:r>
        <w:rPr>
          <w:rStyle w:val="Strong"/>
          <w:rFonts w:ascii="Arial" w:hAnsi="Arial" w:cs="Arial"/>
          <w:b w:val="0"/>
          <w:sz w:val="20"/>
          <w:szCs w:val="20"/>
        </w:rPr>
        <w:t>12.0</w:t>
      </w:r>
      <w:r w:rsidR="00A75C91">
        <w:rPr>
          <w:rStyle w:val="Strong"/>
          <w:rFonts w:ascii="Arial" w:hAnsi="Arial" w:cs="Arial"/>
          <w:b w:val="0"/>
          <w:sz w:val="20"/>
          <w:szCs w:val="20"/>
        </w:rPr>
        <w:t>0</w:t>
      </w:r>
      <w:r w:rsidR="00A75C91" w:rsidRPr="007675EE">
        <w:rPr>
          <w:rStyle w:val="Strong"/>
          <w:rFonts w:ascii="Arial" w:hAnsi="Arial" w:cs="Arial"/>
          <w:b w:val="0"/>
          <w:sz w:val="20"/>
          <w:szCs w:val="20"/>
        </w:rPr>
        <w:tab/>
      </w:r>
      <w:r w:rsidR="00A75C91" w:rsidRPr="006F635C">
        <w:rPr>
          <w:rStyle w:val="Strong"/>
          <w:rFonts w:ascii="Arial" w:hAnsi="Arial" w:cs="Arial"/>
          <w:sz w:val="20"/>
          <w:szCs w:val="20"/>
        </w:rPr>
        <w:t>Q&amp;A</w:t>
      </w:r>
    </w:p>
    <w:p w:rsidR="00150FAE" w:rsidRPr="00A75C91" w:rsidRDefault="005D7400" w:rsidP="00A75C91">
      <w:pPr>
        <w:pStyle w:val="NormalWeb"/>
        <w:rPr>
          <w:rStyle w:val="Strong"/>
          <w:rFonts w:ascii="Arial" w:hAnsi="Arial" w:cs="Arial"/>
          <w:b w:val="0"/>
          <w:bCs w:val="0"/>
          <w:sz w:val="20"/>
          <w:szCs w:val="20"/>
        </w:rPr>
      </w:pPr>
      <w:r>
        <w:rPr>
          <w:rFonts w:ascii="Arial" w:hAnsi="Arial" w:cs="Arial"/>
          <w:sz w:val="20"/>
          <w:szCs w:val="20"/>
          <w:lang w:val="en-GB"/>
        </w:rPr>
        <w:t>12.30</w:t>
      </w:r>
      <w:r w:rsidR="00A75C91">
        <w:rPr>
          <w:rFonts w:ascii="Arial" w:hAnsi="Arial" w:cs="Arial"/>
          <w:sz w:val="20"/>
          <w:szCs w:val="20"/>
          <w:lang w:val="en-GB"/>
        </w:rPr>
        <w:t xml:space="preserve"> </w:t>
      </w:r>
      <w:r w:rsidR="00A75C91">
        <w:rPr>
          <w:rFonts w:ascii="Arial" w:hAnsi="Arial" w:cs="Arial"/>
          <w:sz w:val="20"/>
          <w:szCs w:val="20"/>
          <w:lang w:val="en-GB"/>
        </w:rPr>
        <w:tab/>
      </w:r>
      <w:r w:rsidR="00A75C91">
        <w:rPr>
          <w:rFonts w:ascii="Arial" w:hAnsi="Arial" w:cs="Arial"/>
          <w:sz w:val="20"/>
          <w:szCs w:val="20"/>
          <w:lang w:val="en-GB"/>
        </w:rPr>
        <w:tab/>
      </w:r>
      <w:r w:rsidR="00192940" w:rsidRPr="006F635C">
        <w:rPr>
          <w:rFonts w:ascii="Arial" w:hAnsi="Arial" w:cs="Arial"/>
          <w:sz w:val="20"/>
          <w:szCs w:val="20"/>
        </w:rPr>
        <w:t>Networking Lunch</w:t>
      </w:r>
      <w:r w:rsidR="005B5E00" w:rsidRPr="00150FAE">
        <w:rPr>
          <w:rFonts w:ascii="Arial" w:hAnsi="Arial" w:cs="Arial"/>
          <w:sz w:val="20"/>
          <w:szCs w:val="20"/>
        </w:rPr>
        <w:tab/>
      </w:r>
    </w:p>
    <w:p w:rsidR="0024625F" w:rsidRDefault="00150FAE" w:rsidP="0024625F">
      <w:pPr>
        <w:pStyle w:val="NormalWeb"/>
        <w:ind w:left="1440" w:hanging="1440"/>
        <w:rPr>
          <w:rStyle w:val="Strong"/>
          <w:rFonts w:ascii="Arial" w:hAnsi="Arial" w:cs="Arial"/>
          <w:b w:val="0"/>
          <w:sz w:val="20"/>
          <w:szCs w:val="20"/>
        </w:rPr>
      </w:pPr>
      <w:r>
        <w:rPr>
          <w:rStyle w:val="Strong"/>
          <w:rFonts w:ascii="Arial" w:hAnsi="Arial" w:cs="Arial"/>
          <w:b w:val="0"/>
          <w:sz w:val="20"/>
          <w:szCs w:val="20"/>
        </w:rPr>
        <w:t>1</w:t>
      </w:r>
      <w:r w:rsidR="00A75C91">
        <w:rPr>
          <w:rStyle w:val="Strong"/>
          <w:rFonts w:ascii="Arial" w:hAnsi="Arial" w:cs="Arial"/>
          <w:b w:val="0"/>
          <w:sz w:val="20"/>
          <w:szCs w:val="20"/>
        </w:rPr>
        <w:t>4.00</w:t>
      </w:r>
      <w:r>
        <w:rPr>
          <w:rStyle w:val="Strong"/>
          <w:rFonts w:ascii="Arial" w:hAnsi="Arial" w:cs="Arial"/>
          <w:b w:val="0"/>
          <w:sz w:val="20"/>
          <w:szCs w:val="20"/>
        </w:rPr>
        <w:tab/>
      </w:r>
      <w:r w:rsidRPr="00727555">
        <w:rPr>
          <w:rStyle w:val="Strong"/>
          <w:rFonts w:ascii="Arial" w:hAnsi="Arial" w:cs="Arial"/>
          <w:sz w:val="20"/>
          <w:szCs w:val="20"/>
        </w:rPr>
        <w:t>Overview of the European Investment Bank (EIB)</w:t>
      </w:r>
      <w:r w:rsidRPr="00727555">
        <w:rPr>
          <w:rStyle w:val="Strong"/>
          <w:rFonts w:ascii="Arial" w:hAnsi="Arial" w:cs="Arial"/>
          <w:sz w:val="20"/>
          <w:szCs w:val="20"/>
        </w:rPr>
        <w:tab/>
      </w:r>
      <w:r w:rsidR="0024625F">
        <w:rPr>
          <w:rStyle w:val="Strong"/>
          <w:rFonts w:ascii="Arial" w:hAnsi="Arial" w:cs="Arial"/>
          <w:b w:val="0"/>
          <w:sz w:val="20"/>
          <w:szCs w:val="20"/>
        </w:rPr>
        <w:br/>
        <w:t xml:space="preserve">Mr. Jose Luis Alfaro, Head of Procurement </w:t>
      </w:r>
    </w:p>
    <w:p w:rsidR="0024625F" w:rsidRPr="0024625F" w:rsidRDefault="00A75C91" w:rsidP="0024625F">
      <w:pPr>
        <w:pStyle w:val="NormalWeb"/>
        <w:ind w:left="1440" w:hanging="1440"/>
        <w:rPr>
          <w:rFonts w:ascii="Arial" w:hAnsi="Arial" w:cs="Arial"/>
          <w:bCs/>
          <w:sz w:val="20"/>
          <w:szCs w:val="20"/>
        </w:rPr>
      </w:pPr>
      <w:r>
        <w:rPr>
          <w:rStyle w:val="Strong"/>
          <w:rFonts w:ascii="Arial" w:hAnsi="Arial" w:cs="Arial"/>
          <w:b w:val="0"/>
          <w:sz w:val="20"/>
          <w:szCs w:val="20"/>
        </w:rPr>
        <w:t>14.3</w:t>
      </w:r>
      <w:r w:rsidR="0024625F">
        <w:rPr>
          <w:rStyle w:val="Strong"/>
          <w:rFonts w:ascii="Arial" w:hAnsi="Arial" w:cs="Arial"/>
          <w:b w:val="0"/>
          <w:sz w:val="20"/>
          <w:szCs w:val="20"/>
        </w:rPr>
        <w:t>0</w:t>
      </w:r>
      <w:r w:rsidR="0024625F">
        <w:rPr>
          <w:rStyle w:val="Strong"/>
          <w:rFonts w:ascii="Arial" w:hAnsi="Arial" w:cs="Arial"/>
          <w:b w:val="0"/>
          <w:sz w:val="20"/>
          <w:szCs w:val="20"/>
        </w:rPr>
        <w:tab/>
      </w:r>
      <w:r w:rsidR="0024625F" w:rsidRPr="006F635C">
        <w:rPr>
          <w:rStyle w:val="Strong"/>
          <w:rFonts w:ascii="Arial" w:hAnsi="Arial" w:cs="Arial"/>
          <w:sz w:val="20"/>
          <w:szCs w:val="20"/>
        </w:rPr>
        <w:t>Q&amp;A</w:t>
      </w:r>
    </w:p>
    <w:p w:rsidR="00CB50C9" w:rsidRDefault="005B5E00" w:rsidP="00CB50C9">
      <w:pPr>
        <w:pStyle w:val="NormalWeb"/>
        <w:ind w:left="1440" w:hanging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A75C91">
        <w:rPr>
          <w:rFonts w:ascii="Arial" w:hAnsi="Arial" w:cs="Arial"/>
          <w:sz w:val="20"/>
          <w:szCs w:val="20"/>
        </w:rPr>
        <w:t>4.4</w:t>
      </w:r>
      <w:r w:rsidR="0024625F">
        <w:rPr>
          <w:rFonts w:ascii="Arial" w:hAnsi="Arial" w:cs="Arial"/>
          <w:sz w:val="20"/>
          <w:szCs w:val="20"/>
        </w:rPr>
        <w:t>5</w:t>
      </w:r>
      <w:r w:rsidR="00192940" w:rsidRPr="006F63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="00192940" w:rsidRPr="006F635C">
        <w:rPr>
          <w:rFonts w:ascii="Arial" w:hAnsi="Arial" w:cs="Arial"/>
          <w:sz w:val="20"/>
          <w:szCs w:val="20"/>
        </w:rPr>
        <w:t>Programme Closing</w:t>
      </w:r>
    </w:p>
    <w:p w:rsidR="00CB50C9" w:rsidRDefault="00CB50C9" w:rsidP="0075421E">
      <w:pPr>
        <w:pStyle w:val="NormalWeb"/>
        <w:ind w:left="1440" w:hanging="1440"/>
        <w:rPr>
          <w:rFonts w:ascii="Arial" w:hAnsi="Arial" w:cs="Arial"/>
          <w:sz w:val="20"/>
          <w:szCs w:val="20"/>
        </w:rPr>
      </w:pPr>
    </w:p>
    <w:p w:rsidR="00CB50C9" w:rsidRDefault="00CB50C9" w:rsidP="0075421E">
      <w:pPr>
        <w:pStyle w:val="NormalWeb"/>
        <w:ind w:left="1440" w:hanging="1440"/>
        <w:rPr>
          <w:rFonts w:ascii="Arial" w:hAnsi="Arial" w:cs="Arial"/>
          <w:sz w:val="20"/>
          <w:szCs w:val="20"/>
        </w:rPr>
      </w:pPr>
    </w:p>
    <w:p w:rsidR="00CB50C9" w:rsidRDefault="00CB50C9" w:rsidP="0075421E">
      <w:pPr>
        <w:pStyle w:val="NormalWeb"/>
        <w:ind w:left="1440" w:hanging="1440"/>
        <w:rPr>
          <w:rFonts w:ascii="Arial" w:hAnsi="Arial" w:cs="Arial"/>
          <w:sz w:val="20"/>
          <w:szCs w:val="20"/>
        </w:rPr>
      </w:pPr>
    </w:p>
    <w:p w:rsidR="00CB50C9" w:rsidRDefault="00CB50C9" w:rsidP="00755E05">
      <w:pPr>
        <w:pStyle w:val="NormalWeb"/>
        <w:ind w:left="1440" w:hanging="1440"/>
        <w:rPr>
          <w:rFonts w:ascii="Arial" w:hAnsi="Arial" w:cs="Arial"/>
          <w:sz w:val="20"/>
          <w:szCs w:val="20"/>
        </w:rPr>
      </w:pPr>
    </w:p>
    <w:p w:rsidR="00A428A4" w:rsidRDefault="00A428A4" w:rsidP="00CB50C9">
      <w:pPr>
        <w:pStyle w:val="NormalWeb"/>
        <w:ind w:left="1440" w:hanging="1440"/>
        <w:rPr>
          <w:rFonts w:ascii="Arial" w:hAnsi="Arial" w:cs="Arial"/>
          <w:sz w:val="20"/>
          <w:szCs w:val="20"/>
        </w:rPr>
      </w:pPr>
    </w:p>
    <w:p w:rsidR="00A428A4" w:rsidRDefault="00A428A4" w:rsidP="00CB50C9">
      <w:pPr>
        <w:pStyle w:val="NormalWeb"/>
        <w:ind w:left="1440" w:hanging="1440"/>
        <w:rPr>
          <w:rFonts w:ascii="Arial" w:hAnsi="Arial" w:cs="Arial"/>
          <w:sz w:val="20"/>
          <w:szCs w:val="20"/>
        </w:rPr>
      </w:pPr>
    </w:p>
    <w:p w:rsidR="00CB50C9" w:rsidRPr="00CB50C9" w:rsidRDefault="00A75C91" w:rsidP="00CB50C9">
      <w:pPr>
        <w:pStyle w:val="NormalWeb"/>
        <w:ind w:left="1440" w:hanging="144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15.00</w:t>
      </w:r>
      <w:r w:rsidR="00192940" w:rsidRPr="006F635C">
        <w:rPr>
          <w:rFonts w:ascii="Arial" w:hAnsi="Arial" w:cs="Arial"/>
          <w:sz w:val="20"/>
          <w:szCs w:val="20"/>
        </w:rPr>
        <w:t xml:space="preserve"> </w:t>
      </w:r>
      <w:r w:rsidR="005B5E00">
        <w:rPr>
          <w:rFonts w:ascii="Arial" w:hAnsi="Arial" w:cs="Arial"/>
          <w:sz w:val="20"/>
          <w:szCs w:val="20"/>
        </w:rPr>
        <w:tab/>
      </w:r>
      <w:r w:rsidR="00192940" w:rsidRPr="006F635C">
        <w:rPr>
          <w:rStyle w:val="Strong"/>
          <w:rFonts w:ascii="Arial" w:hAnsi="Arial" w:cs="Arial"/>
          <w:sz w:val="20"/>
          <w:szCs w:val="20"/>
        </w:rPr>
        <w:t>One to one meetings with ADB</w:t>
      </w:r>
      <w:r w:rsidR="00764BDE">
        <w:rPr>
          <w:rStyle w:val="Strong"/>
          <w:rFonts w:ascii="Arial" w:hAnsi="Arial" w:cs="Arial"/>
          <w:sz w:val="20"/>
          <w:szCs w:val="20"/>
        </w:rPr>
        <w:t>, AfDB</w:t>
      </w:r>
      <w:r w:rsidR="0024625F">
        <w:rPr>
          <w:rStyle w:val="Strong"/>
          <w:rFonts w:ascii="Arial" w:hAnsi="Arial" w:cs="Arial"/>
          <w:sz w:val="20"/>
          <w:szCs w:val="20"/>
        </w:rPr>
        <w:t>, EIB</w:t>
      </w:r>
      <w:r w:rsidR="00192940" w:rsidRPr="006F635C">
        <w:rPr>
          <w:rStyle w:val="Strong"/>
          <w:rFonts w:ascii="Arial" w:hAnsi="Arial" w:cs="Arial"/>
          <w:sz w:val="20"/>
          <w:szCs w:val="20"/>
        </w:rPr>
        <w:t xml:space="preserve"> and</w:t>
      </w:r>
      <w:r w:rsidR="00727555">
        <w:rPr>
          <w:rStyle w:val="Strong"/>
          <w:rFonts w:ascii="Arial" w:hAnsi="Arial" w:cs="Arial"/>
          <w:sz w:val="20"/>
          <w:szCs w:val="20"/>
        </w:rPr>
        <w:t xml:space="preserve"> </w:t>
      </w:r>
      <w:r w:rsidR="00192940" w:rsidRPr="006F635C">
        <w:rPr>
          <w:rStyle w:val="Strong"/>
          <w:rFonts w:ascii="Arial" w:hAnsi="Arial" w:cs="Arial"/>
          <w:sz w:val="20"/>
          <w:szCs w:val="20"/>
        </w:rPr>
        <w:t>EBRD specialists</w:t>
      </w:r>
    </w:p>
    <w:p w:rsidR="00192940" w:rsidRPr="00755E05" w:rsidRDefault="00192940" w:rsidP="007675EE">
      <w:pPr>
        <w:pStyle w:val="NormalWeb"/>
        <w:ind w:left="1440"/>
        <w:rPr>
          <w:rFonts w:ascii="Arial" w:hAnsi="Arial" w:cs="Arial"/>
          <w:sz w:val="20"/>
          <w:szCs w:val="20"/>
        </w:rPr>
      </w:pPr>
      <w:r w:rsidRPr="006F635C">
        <w:rPr>
          <w:rFonts w:ascii="Arial" w:hAnsi="Arial" w:cs="Arial"/>
          <w:sz w:val="20"/>
          <w:szCs w:val="20"/>
          <w:u w:val="single"/>
        </w:rPr>
        <w:t>Asian Development Bank representatives:</w:t>
      </w:r>
      <w:r w:rsidRPr="006F635C">
        <w:rPr>
          <w:rFonts w:ascii="Arial" w:hAnsi="Arial" w:cs="Arial"/>
          <w:sz w:val="20"/>
          <w:szCs w:val="20"/>
        </w:rPr>
        <w:br/>
        <w:t>Mr. Ashraf Mohammed, Deputy Director General</w:t>
      </w:r>
      <w:r w:rsidR="00764BDE">
        <w:rPr>
          <w:rFonts w:ascii="Arial" w:hAnsi="Arial" w:cs="Arial"/>
          <w:sz w:val="20"/>
          <w:szCs w:val="20"/>
        </w:rPr>
        <w:t xml:space="preserve">, </w:t>
      </w:r>
      <w:r w:rsidRPr="006F635C">
        <w:rPr>
          <w:rFonts w:ascii="Arial" w:hAnsi="Arial" w:cs="Arial"/>
          <w:sz w:val="20"/>
          <w:szCs w:val="20"/>
        </w:rPr>
        <w:t>PPFD</w:t>
      </w:r>
      <w:r w:rsidRPr="006F635C">
        <w:rPr>
          <w:rFonts w:ascii="Arial" w:hAnsi="Arial" w:cs="Arial"/>
          <w:sz w:val="20"/>
          <w:szCs w:val="20"/>
        </w:rPr>
        <w:br/>
        <w:t>Mr. Frédéric Asseline, Principal Climate Change Specialist, S</w:t>
      </w:r>
      <w:r w:rsidR="00764BDE">
        <w:rPr>
          <w:rFonts w:ascii="Arial" w:hAnsi="Arial" w:cs="Arial"/>
          <w:sz w:val="20"/>
          <w:szCs w:val="20"/>
        </w:rPr>
        <w:t>DCC</w:t>
      </w:r>
    </w:p>
    <w:p w:rsidR="00764BDE" w:rsidRDefault="00764BDE" w:rsidP="005B5E00">
      <w:pPr>
        <w:pStyle w:val="NormalWeb"/>
        <w:ind w:left="144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 xml:space="preserve">African Development Bank representative: </w:t>
      </w:r>
      <w:r>
        <w:rPr>
          <w:rFonts w:ascii="Arial" w:hAnsi="Arial" w:cs="Arial"/>
          <w:sz w:val="20"/>
          <w:szCs w:val="20"/>
          <w:u w:val="single"/>
        </w:rPr>
        <w:br/>
      </w:r>
      <w:r w:rsidRPr="00764BDE">
        <w:rPr>
          <w:rFonts w:ascii="Arial" w:hAnsi="Arial" w:cs="Arial"/>
          <w:sz w:val="20"/>
          <w:szCs w:val="20"/>
        </w:rPr>
        <w:t>Mr</w:t>
      </w:r>
      <w:r>
        <w:rPr>
          <w:rFonts w:ascii="Arial" w:hAnsi="Arial" w:cs="Arial"/>
          <w:sz w:val="20"/>
          <w:szCs w:val="20"/>
        </w:rPr>
        <w:t>.</w:t>
      </w:r>
      <w:r w:rsidRPr="00764BDE">
        <w:rPr>
          <w:rFonts w:ascii="Arial" w:hAnsi="Arial" w:cs="Arial"/>
          <w:sz w:val="20"/>
          <w:szCs w:val="20"/>
        </w:rPr>
        <w:t xml:space="preserve"> Ashraf Hussein Ayad</w:t>
      </w:r>
      <w:r>
        <w:rPr>
          <w:rFonts w:ascii="Arial" w:hAnsi="Arial" w:cs="Arial"/>
          <w:sz w:val="20"/>
          <w:szCs w:val="20"/>
        </w:rPr>
        <w:t xml:space="preserve">, </w:t>
      </w:r>
      <w:r w:rsidRPr="00764BDE">
        <w:rPr>
          <w:rFonts w:ascii="Arial" w:hAnsi="Arial" w:cs="Arial"/>
          <w:sz w:val="20"/>
          <w:szCs w:val="20"/>
        </w:rPr>
        <w:t>Lead Procurement Policy Officer</w:t>
      </w:r>
    </w:p>
    <w:p w:rsidR="00192940" w:rsidRDefault="00192940" w:rsidP="0024625F">
      <w:pPr>
        <w:pStyle w:val="NormalWeb"/>
        <w:ind w:left="1440"/>
        <w:rPr>
          <w:rFonts w:ascii="Arial" w:hAnsi="Arial" w:cs="Arial"/>
          <w:sz w:val="20"/>
          <w:szCs w:val="20"/>
        </w:rPr>
      </w:pPr>
      <w:r w:rsidRPr="006F635C">
        <w:rPr>
          <w:rFonts w:ascii="Arial" w:hAnsi="Arial" w:cs="Arial"/>
          <w:sz w:val="20"/>
          <w:szCs w:val="20"/>
          <w:u w:val="single"/>
        </w:rPr>
        <w:t>European Bank for Reconstruction and Development representative:</w:t>
      </w:r>
      <w:r w:rsidRPr="006F635C">
        <w:rPr>
          <w:rFonts w:ascii="Arial" w:hAnsi="Arial" w:cs="Arial"/>
          <w:sz w:val="20"/>
          <w:szCs w:val="20"/>
        </w:rPr>
        <w:t xml:space="preserve"> </w:t>
      </w:r>
      <w:r w:rsidRPr="006F635C">
        <w:rPr>
          <w:rFonts w:ascii="Arial" w:hAnsi="Arial" w:cs="Arial"/>
          <w:sz w:val="20"/>
          <w:szCs w:val="20"/>
        </w:rPr>
        <w:br/>
        <w:t>Mr. Christian Hartung, Man</w:t>
      </w:r>
      <w:r w:rsidR="00294F49">
        <w:rPr>
          <w:rFonts w:ascii="Arial" w:hAnsi="Arial" w:cs="Arial"/>
          <w:sz w:val="20"/>
          <w:szCs w:val="20"/>
        </w:rPr>
        <w:t>ager, Business Development</w:t>
      </w:r>
    </w:p>
    <w:p w:rsidR="0024625F" w:rsidRDefault="0024625F" w:rsidP="007675EE">
      <w:pPr>
        <w:pStyle w:val="NormalWeb"/>
        <w:spacing w:before="0" w:beforeAutospacing="0" w:after="0" w:afterAutospacing="0"/>
        <w:ind w:left="1440"/>
        <w:rPr>
          <w:rFonts w:ascii="Arial" w:hAnsi="Arial" w:cs="Arial"/>
          <w:sz w:val="20"/>
          <w:szCs w:val="20"/>
          <w:u w:val="single"/>
        </w:rPr>
      </w:pPr>
      <w:r w:rsidRPr="0024625F">
        <w:rPr>
          <w:rFonts w:ascii="Arial" w:hAnsi="Arial" w:cs="Arial"/>
          <w:sz w:val="20"/>
          <w:szCs w:val="20"/>
          <w:u w:val="single"/>
        </w:rPr>
        <w:t>European Investment Ban</w:t>
      </w:r>
      <w:r>
        <w:rPr>
          <w:rFonts w:ascii="Arial" w:hAnsi="Arial" w:cs="Arial"/>
          <w:sz w:val="20"/>
          <w:szCs w:val="20"/>
          <w:u w:val="single"/>
        </w:rPr>
        <w:t>k</w:t>
      </w:r>
    </w:p>
    <w:p w:rsidR="0024625F" w:rsidRPr="007675EE" w:rsidRDefault="0024625F" w:rsidP="0024625F">
      <w:pPr>
        <w:pStyle w:val="NormalWeb"/>
        <w:spacing w:before="0" w:beforeAutospacing="0" w:after="0" w:afterAutospacing="0"/>
        <w:ind w:left="1440"/>
        <w:rPr>
          <w:rStyle w:val="Strong"/>
          <w:rFonts w:ascii="Arial" w:hAnsi="Arial" w:cs="Arial"/>
          <w:b w:val="0"/>
          <w:bCs w:val="0"/>
          <w:sz w:val="20"/>
          <w:szCs w:val="20"/>
          <w:u w:val="single"/>
        </w:rPr>
      </w:pPr>
      <w:r>
        <w:rPr>
          <w:rStyle w:val="Strong"/>
          <w:rFonts w:ascii="Arial" w:hAnsi="Arial" w:cs="Arial"/>
          <w:b w:val="0"/>
          <w:sz w:val="20"/>
          <w:szCs w:val="20"/>
        </w:rPr>
        <w:t xml:space="preserve">Mr. Jose Luis </w:t>
      </w:r>
      <w:r w:rsidR="00294F49">
        <w:rPr>
          <w:rStyle w:val="Strong"/>
          <w:rFonts w:ascii="Arial" w:hAnsi="Arial" w:cs="Arial"/>
          <w:b w:val="0"/>
          <w:sz w:val="20"/>
          <w:szCs w:val="20"/>
        </w:rPr>
        <w:t>Alfaro, Head of Procurement</w:t>
      </w:r>
    </w:p>
    <w:p w:rsidR="00934D73" w:rsidRPr="006F635C" w:rsidRDefault="00192940" w:rsidP="00755E05">
      <w:pPr>
        <w:pStyle w:val="NormalWeb"/>
        <w:rPr>
          <w:rFonts w:ascii="Arial" w:hAnsi="Arial" w:cs="Arial"/>
          <w:sz w:val="20"/>
          <w:szCs w:val="20"/>
        </w:rPr>
      </w:pPr>
      <w:r w:rsidRPr="006F635C">
        <w:rPr>
          <w:rFonts w:ascii="Arial" w:hAnsi="Arial" w:cs="Arial"/>
          <w:sz w:val="20"/>
          <w:szCs w:val="20"/>
        </w:rPr>
        <w:t xml:space="preserve">17.00 </w:t>
      </w:r>
      <w:r w:rsidR="005B5E00">
        <w:rPr>
          <w:rFonts w:ascii="Arial" w:hAnsi="Arial" w:cs="Arial"/>
          <w:sz w:val="20"/>
          <w:szCs w:val="20"/>
        </w:rPr>
        <w:tab/>
      </w:r>
      <w:r w:rsidR="005B5E00">
        <w:rPr>
          <w:rFonts w:ascii="Arial" w:hAnsi="Arial" w:cs="Arial"/>
          <w:sz w:val="20"/>
          <w:szCs w:val="20"/>
        </w:rPr>
        <w:tab/>
      </w:r>
      <w:r w:rsidRPr="006F635C">
        <w:rPr>
          <w:rFonts w:ascii="Arial" w:hAnsi="Arial" w:cs="Arial"/>
          <w:sz w:val="20"/>
          <w:szCs w:val="20"/>
        </w:rPr>
        <w:t>End of the event</w:t>
      </w:r>
    </w:p>
    <w:sectPr w:rsidR="00934D73" w:rsidRPr="006F635C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18A3" w:rsidRDefault="001318A3" w:rsidP="006F635C">
      <w:r>
        <w:separator/>
      </w:r>
    </w:p>
  </w:endnote>
  <w:endnote w:type="continuationSeparator" w:id="0">
    <w:p w:rsidR="001318A3" w:rsidRDefault="001318A3" w:rsidP="006F6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18A3" w:rsidRDefault="001318A3" w:rsidP="006F635C">
      <w:r>
        <w:separator/>
      </w:r>
    </w:p>
  </w:footnote>
  <w:footnote w:type="continuationSeparator" w:id="0">
    <w:p w:rsidR="001318A3" w:rsidRDefault="001318A3" w:rsidP="006F63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635C" w:rsidRDefault="006F635C">
    <w:pPr>
      <w:pStyle w:val="Header"/>
    </w:pPr>
    <w:r>
      <w:rPr>
        <w:noProof/>
        <w:lang w:val="en-US" w:eastAsia="en-US"/>
      </w:rPr>
      <w:drawing>
        <wp:inline distT="0" distB="0" distL="0" distR="0">
          <wp:extent cx="1045422" cy="560047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C_lux_Gray-SWISS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077" cy="587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75C91">
      <w:rPr>
        <w:noProof/>
        <w:lang w:val="en-US" w:eastAsia="en-US"/>
      </w:rPr>
      <w:t xml:space="preserve">    </w:t>
    </w:r>
    <w:r w:rsidR="00D46605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2pt;height:43.5pt">
          <v:imagedata r:id="rId2" o:title="EIB-Logo"/>
        </v:shape>
      </w:pict>
    </w:r>
    <w:r w:rsidR="00A75C91">
      <w:rPr>
        <w:noProof/>
        <w:lang w:val="en-US" w:eastAsia="en-US"/>
      </w:rPr>
      <w:t xml:space="preserve"> </w:t>
    </w:r>
    <w:r>
      <w:t xml:space="preserve"> </w:t>
    </w:r>
    <w:r>
      <w:rPr>
        <w:noProof/>
        <w:lang w:val="en-US" w:eastAsia="en-US"/>
      </w:rPr>
      <w:drawing>
        <wp:inline distT="0" distB="0" distL="0" distR="0">
          <wp:extent cx="714375" cy="714375"/>
          <wp:effectExtent l="0" t="0" r="9525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adb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75C91">
      <w:t xml:space="preserve"> </w:t>
    </w:r>
    <w:r>
      <w:t xml:space="preserve">  </w:t>
    </w:r>
    <w:r w:rsidR="00A75C91">
      <w:t xml:space="preserve"> </w:t>
    </w:r>
    <w:r>
      <w:rPr>
        <w:noProof/>
        <w:lang w:val="en-US" w:eastAsia="en-US"/>
      </w:rPr>
      <w:drawing>
        <wp:inline distT="0" distB="0" distL="0" distR="0">
          <wp:extent cx="802797" cy="803509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ebrd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485" cy="822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75C91">
      <w:t xml:space="preserve">  </w:t>
    </w:r>
    <w:r>
      <w:t xml:space="preserve"> </w:t>
    </w:r>
    <w:r>
      <w:rPr>
        <w:noProof/>
        <w:lang w:val="en-US" w:eastAsia="en-US"/>
      </w:rPr>
      <w:drawing>
        <wp:inline distT="0" distB="0" distL="0" distR="0">
          <wp:extent cx="1427086" cy="736942"/>
          <wp:effectExtent l="0" t="0" r="1905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AfDB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733" cy="756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0C3"/>
    <w:rsid w:val="001318A3"/>
    <w:rsid w:val="00150FAE"/>
    <w:rsid w:val="00192940"/>
    <w:rsid w:val="0024625F"/>
    <w:rsid w:val="00294F49"/>
    <w:rsid w:val="003775D6"/>
    <w:rsid w:val="003B6768"/>
    <w:rsid w:val="003C2805"/>
    <w:rsid w:val="003D1C16"/>
    <w:rsid w:val="0044615F"/>
    <w:rsid w:val="00492D68"/>
    <w:rsid w:val="004E7D02"/>
    <w:rsid w:val="005A4BF7"/>
    <w:rsid w:val="005B5E00"/>
    <w:rsid w:val="005C1FC5"/>
    <w:rsid w:val="005D7400"/>
    <w:rsid w:val="00621F7D"/>
    <w:rsid w:val="006C025F"/>
    <w:rsid w:val="006D25AA"/>
    <w:rsid w:val="006F635C"/>
    <w:rsid w:val="00727555"/>
    <w:rsid w:val="00744069"/>
    <w:rsid w:val="0075421E"/>
    <w:rsid w:val="00755E05"/>
    <w:rsid w:val="00764BDE"/>
    <w:rsid w:val="007675EE"/>
    <w:rsid w:val="0089055D"/>
    <w:rsid w:val="00934D73"/>
    <w:rsid w:val="009C12E8"/>
    <w:rsid w:val="00A428A4"/>
    <w:rsid w:val="00A604FF"/>
    <w:rsid w:val="00A70270"/>
    <w:rsid w:val="00A75C91"/>
    <w:rsid w:val="00B60583"/>
    <w:rsid w:val="00B675B4"/>
    <w:rsid w:val="00BA04CC"/>
    <w:rsid w:val="00BC261E"/>
    <w:rsid w:val="00C3268D"/>
    <w:rsid w:val="00CB50C9"/>
    <w:rsid w:val="00D46605"/>
    <w:rsid w:val="00D749AD"/>
    <w:rsid w:val="00DA1EDC"/>
    <w:rsid w:val="00E2026F"/>
    <w:rsid w:val="00E579A0"/>
    <w:rsid w:val="00E85B5A"/>
    <w:rsid w:val="00EB1AF6"/>
    <w:rsid w:val="00EF4F90"/>
    <w:rsid w:val="00F2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69E2C0C6"/>
  <w15:chartTrackingRefBased/>
  <w15:docId w15:val="{21B4C021-311B-4A61-BAB3-76EFD1675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40C3"/>
    <w:rPr>
      <w:rFonts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04C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92940"/>
    <w:pPr>
      <w:spacing w:before="100" w:beforeAutospacing="1" w:after="100" w:afterAutospacing="1"/>
    </w:pPr>
    <w:rPr>
      <w:lang w:val="lb-LU" w:eastAsia="lb-LU"/>
    </w:rPr>
  </w:style>
  <w:style w:type="character" w:styleId="Strong">
    <w:name w:val="Strong"/>
    <w:basedOn w:val="DefaultParagraphFont"/>
    <w:uiPriority w:val="22"/>
    <w:qFormat/>
    <w:rsid w:val="0019294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F63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635C"/>
    <w:rPr>
      <w:rFonts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F63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635C"/>
    <w:rPr>
      <w:rFonts w:cs="Calibri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63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35C"/>
    <w:rPr>
      <w:rFonts w:ascii="Segoe UI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26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9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8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9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6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Foreign and Commonwealth Office</Company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Sibal</dc:creator>
  <cp:keywords/>
  <dc:description/>
  <cp:lastModifiedBy>MATHURIN Violaine</cp:lastModifiedBy>
  <cp:revision>4</cp:revision>
  <dcterms:created xsi:type="dcterms:W3CDTF">2019-11-25T08:49:00Z</dcterms:created>
  <dcterms:modified xsi:type="dcterms:W3CDTF">2019-11-25T08:51:00Z</dcterms:modified>
</cp:coreProperties>
</file>